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2" w:rsidRDefault="00C64122" w:rsidP="001751D9">
      <w:pPr>
        <w:jc w:val="center"/>
        <w:rPr>
          <w:rFonts w:ascii="黑体" w:eastAsia="黑体" w:hAnsi="华文中宋" w:hint="eastAsia"/>
          <w:b/>
          <w:sz w:val="30"/>
          <w:szCs w:val="30"/>
        </w:rPr>
      </w:pPr>
      <w:r>
        <w:rPr>
          <w:rFonts w:ascii="黑体" w:eastAsia="黑体" w:hAnsi="华文中宋"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-478790</wp:posOffset>
            </wp:positionV>
            <wp:extent cx="7559040" cy="10829925"/>
            <wp:effectExtent l="19050" t="0" r="3810" b="0"/>
            <wp:wrapNone/>
            <wp:docPr id="1" name="图片 0" descr="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1D9" w:rsidRPr="00A71E39" w:rsidRDefault="001751D9" w:rsidP="001751D9">
      <w:pPr>
        <w:jc w:val="center"/>
        <w:rPr>
          <w:rFonts w:ascii="黑体" w:eastAsia="黑体" w:hAnsi="华文中宋"/>
          <w:b/>
          <w:sz w:val="30"/>
          <w:szCs w:val="30"/>
        </w:rPr>
      </w:pPr>
    </w:p>
    <w:tbl>
      <w:tblPr>
        <w:tblStyle w:val="aa"/>
        <w:tblW w:w="0" w:type="auto"/>
        <w:tblLook w:val="04A0"/>
      </w:tblPr>
      <w:tblGrid>
        <w:gridCol w:w="534"/>
        <w:gridCol w:w="1133"/>
        <w:gridCol w:w="991"/>
        <w:gridCol w:w="567"/>
        <w:gridCol w:w="1275"/>
        <w:gridCol w:w="572"/>
        <w:gridCol w:w="420"/>
        <w:gridCol w:w="1133"/>
        <w:gridCol w:w="425"/>
        <w:gridCol w:w="430"/>
        <w:gridCol w:w="562"/>
        <w:gridCol w:w="1897"/>
      </w:tblGrid>
      <w:tr w:rsidR="001751D9" w:rsidRPr="00400248" w:rsidTr="00C64122">
        <w:trPr>
          <w:trHeight w:val="495"/>
        </w:trPr>
        <w:tc>
          <w:tcPr>
            <w:tcW w:w="534" w:type="dxa"/>
            <w:vMerge w:val="restart"/>
            <w:shd w:val="clear" w:color="auto" w:fill="00B0F0"/>
            <w:vAlign w:val="center"/>
          </w:tcPr>
          <w:p w:rsidR="001751D9" w:rsidRPr="00F57CDC" w:rsidRDefault="001751D9" w:rsidP="00DE6BA9">
            <w:pPr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单位信息</w:t>
            </w:r>
          </w:p>
        </w:tc>
        <w:tc>
          <w:tcPr>
            <w:tcW w:w="2691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单位名称</w:t>
            </w:r>
          </w:p>
        </w:tc>
        <w:tc>
          <w:tcPr>
            <w:tcW w:w="6714" w:type="dxa"/>
            <w:gridSpan w:val="8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1751D9" w:rsidRPr="00400248" w:rsidTr="00C64122">
        <w:trPr>
          <w:trHeight w:val="402"/>
        </w:trPr>
        <w:tc>
          <w:tcPr>
            <w:tcW w:w="534" w:type="dxa"/>
            <w:vMerge/>
            <w:shd w:val="clear" w:color="auto" w:fill="00B0F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通讯地址</w:t>
            </w:r>
          </w:p>
        </w:tc>
        <w:tc>
          <w:tcPr>
            <w:tcW w:w="6714" w:type="dxa"/>
            <w:gridSpan w:val="8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1751D9" w:rsidRPr="00400248" w:rsidTr="00C64122">
        <w:trPr>
          <w:trHeight w:val="408"/>
        </w:trPr>
        <w:tc>
          <w:tcPr>
            <w:tcW w:w="534" w:type="dxa"/>
            <w:vMerge/>
            <w:shd w:val="clear" w:color="auto" w:fill="00B0F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经办联系人</w:t>
            </w:r>
          </w:p>
        </w:tc>
        <w:tc>
          <w:tcPr>
            <w:tcW w:w="1275" w:type="dxa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手机</w:t>
            </w: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邮箱</w:t>
            </w:r>
          </w:p>
        </w:tc>
        <w:tc>
          <w:tcPr>
            <w:tcW w:w="1897" w:type="dxa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1751D9" w:rsidRPr="00400248" w:rsidTr="00C64122">
        <w:trPr>
          <w:trHeight w:val="717"/>
        </w:trPr>
        <w:tc>
          <w:tcPr>
            <w:tcW w:w="534" w:type="dxa"/>
            <w:vMerge/>
            <w:shd w:val="clear" w:color="auto" w:fill="00B0F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单位类型</w:t>
            </w:r>
          </w:p>
        </w:tc>
        <w:tc>
          <w:tcPr>
            <w:tcW w:w="6714" w:type="dxa"/>
            <w:gridSpan w:val="8"/>
            <w:vAlign w:val="center"/>
          </w:tcPr>
          <w:p w:rsidR="006D3640" w:rsidRPr="00400248" w:rsidRDefault="006D3640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□回收 □再生加工 □塑料制品 □品牌商 □化工 □改性 □装备 </w:t>
            </w:r>
          </w:p>
          <w:p w:rsidR="001751D9" w:rsidRPr="00400248" w:rsidRDefault="006D3640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□助剂/母粒 □研究机构 □协会 □NGO组织 □政府 □其它</w:t>
            </w:r>
          </w:p>
        </w:tc>
      </w:tr>
      <w:tr w:rsidR="001751D9" w:rsidRPr="00400248" w:rsidTr="00C64122">
        <w:tc>
          <w:tcPr>
            <w:tcW w:w="534" w:type="dxa"/>
            <w:vMerge w:val="restart"/>
            <w:shd w:val="clear" w:color="auto" w:fill="00B050"/>
            <w:textDirection w:val="tbRlV"/>
            <w:vAlign w:val="center"/>
          </w:tcPr>
          <w:p w:rsidR="001751D9" w:rsidRPr="00F57CDC" w:rsidRDefault="001751D9" w:rsidP="00DE6BA9">
            <w:pPr>
              <w:ind w:left="113" w:right="113"/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参展商注册信息</w:t>
            </w:r>
          </w:p>
        </w:tc>
        <w:tc>
          <w:tcPr>
            <w:tcW w:w="2691" w:type="dxa"/>
            <w:gridSpan w:val="3"/>
            <w:vAlign w:val="center"/>
          </w:tcPr>
          <w:p w:rsidR="001751D9" w:rsidRPr="00400248" w:rsidRDefault="001751D9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类型/优惠截止日期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1751D9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8月15日前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1751D9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8月15日后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会</w:t>
            </w:r>
            <w:r w:rsid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  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员</w:t>
            </w: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标展桁架展位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7800元/个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8800元/个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豪华桁架展位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CF443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CF4432">
              <w:rPr>
                <w:rFonts w:ascii="华文细黑" w:eastAsia="华文细黑" w:hAnsi="华文细黑" w:hint="eastAsia"/>
                <w:sz w:val="20"/>
                <w:szCs w:val="20"/>
              </w:rPr>
              <w:t>10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CF443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1</w:t>
            </w:r>
            <w:r w:rsidR="00CF4432">
              <w:rPr>
                <w:rFonts w:ascii="华文细黑" w:eastAsia="华文细黑" w:hAnsi="华文细黑" w:hint="eastAsia"/>
                <w:sz w:val="20"/>
                <w:szCs w:val="20"/>
              </w:rPr>
              <w:t>1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800元/个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标准展位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7800元/个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8800元/个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非会员</w:t>
            </w: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标展桁架展位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9800元/个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豪华桁架展位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CF443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1</w:t>
            </w:r>
            <w:r w:rsidR="00CF4432">
              <w:rPr>
                <w:rFonts w:ascii="华文细黑" w:eastAsia="华文细黑" w:hAnsi="华文细黑" w:hint="eastAsia"/>
                <w:sz w:val="20"/>
                <w:szCs w:val="20"/>
              </w:rPr>
              <w:t>1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CF443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1</w:t>
            </w:r>
            <w:r w:rsidR="00CF4432">
              <w:rPr>
                <w:rFonts w:ascii="华文细黑" w:eastAsia="华文细黑" w:hAnsi="华文细黑" w:hint="eastAsia"/>
                <w:sz w:val="20"/>
                <w:szCs w:val="20"/>
              </w:rPr>
              <w:t>2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800元/个</w:t>
            </w:r>
          </w:p>
        </w:tc>
      </w:tr>
      <w:tr w:rsidR="001751D9" w:rsidRPr="00400248" w:rsidTr="00C64122">
        <w:trPr>
          <w:trHeight w:val="10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751D9" w:rsidRPr="00400248" w:rsidRDefault="001751D9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标准展位</w:t>
            </w:r>
          </w:p>
        </w:tc>
        <w:tc>
          <w:tcPr>
            <w:tcW w:w="3400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8800元/个</w:t>
            </w:r>
          </w:p>
        </w:tc>
        <w:tc>
          <w:tcPr>
            <w:tcW w:w="3314" w:type="dxa"/>
            <w:gridSpan w:val="4"/>
            <w:vAlign w:val="center"/>
          </w:tcPr>
          <w:p w:rsidR="001751D9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1751D9" w:rsidRPr="00400248">
              <w:rPr>
                <w:rFonts w:ascii="华文细黑" w:eastAsia="华文细黑" w:hAnsi="华文细黑" w:hint="eastAsia"/>
                <w:sz w:val="20"/>
                <w:szCs w:val="20"/>
              </w:rPr>
              <w:t>9800元/个</w:t>
            </w:r>
          </w:p>
        </w:tc>
      </w:tr>
      <w:tr w:rsidR="001751D9" w:rsidRPr="00400248" w:rsidTr="00F57CDC">
        <w:trPr>
          <w:trHeight w:val="503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  <w:u w:val="single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展位号：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        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    展位费：</w:t>
            </w:r>
            <w:r w:rsidR="006D3640"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      </w:t>
            </w:r>
            <w:r w:rsidR="006D3640" w:rsidRPr="00400248">
              <w:rPr>
                <w:rFonts w:ascii="华文细黑" w:eastAsia="华文细黑" w:hAnsi="华文细黑" w:hint="eastAsia"/>
                <w:sz w:val="20"/>
                <w:szCs w:val="20"/>
              </w:rPr>
              <w:t>元</w:t>
            </w:r>
          </w:p>
        </w:tc>
      </w:tr>
      <w:tr w:rsidR="001751D9" w:rsidRPr="00400248" w:rsidTr="00C64122">
        <w:trPr>
          <w:trHeight w:val="42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参展人员姓名</w:t>
            </w:r>
          </w:p>
        </w:tc>
        <w:tc>
          <w:tcPr>
            <w:tcW w:w="2414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职务</w:t>
            </w:r>
          </w:p>
        </w:tc>
        <w:tc>
          <w:tcPr>
            <w:tcW w:w="2408" w:type="dxa"/>
            <w:gridSpan w:val="4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手机</w:t>
            </w:r>
          </w:p>
        </w:tc>
        <w:tc>
          <w:tcPr>
            <w:tcW w:w="2459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邮箱</w:t>
            </w:r>
          </w:p>
        </w:tc>
      </w:tr>
      <w:tr w:rsidR="001751D9" w:rsidRPr="00400248" w:rsidTr="00C64122">
        <w:trPr>
          <w:trHeight w:val="417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1751D9" w:rsidRPr="00400248" w:rsidTr="00C64122">
        <w:trPr>
          <w:trHeight w:val="395"/>
        </w:trPr>
        <w:tc>
          <w:tcPr>
            <w:tcW w:w="534" w:type="dxa"/>
            <w:vMerge/>
            <w:shd w:val="clear" w:color="auto" w:fill="00B050"/>
            <w:vAlign w:val="center"/>
          </w:tcPr>
          <w:p w:rsidR="001751D9" w:rsidRPr="00F57CDC" w:rsidRDefault="001751D9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1751D9" w:rsidRPr="00400248" w:rsidRDefault="001751D9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6D3640" w:rsidRPr="00400248" w:rsidTr="00C64122">
        <w:tc>
          <w:tcPr>
            <w:tcW w:w="534" w:type="dxa"/>
            <w:vMerge w:val="restart"/>
            <w:shd w:val="clear" w:color="auto" w:fill="0070C0"/>
            <w:textDirection w:val="tbRlV"/>
            <w:vAlign w:val="center"/>
          </w:tcPr>
          <w:p w:rsidR="006D3640" w:rsidRPr="00F57CDC" w:rsidRDefault="006D3640" w:rsidP="00DE6BA9">
            <w:pPr>
              <w:ind w:left="113" w:right="113"/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参会嘉宾注册信息</w:t>
            </w:r>
          </w:p>
        </w:tc>
        <w:tc>
          <w:tcPr>
            <w:tcW w:w="2124" w:type="dxa"/>
            <w:gridSpan w:val="2"/>
            <w:vAlign w:val="center"/>
          </w:tcPr>
          <w:p w:rsidR="006D3640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类型/优惠截止日期</w:t>
            </w:r>
          </w:p>
        </w:tc>
        <w:tc>
          <w:tcPr>
            <w:tcW w:w="2414" w:type="dxa"/>
            <w:gridSpan w:val="3"/>
            <w:vAlign w:val="center"/>
          </w:tcPr>
          <w:p w:rsidR="006D3640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8月15日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前</w:t>
            </w:r>
          </w:p>
        </w:tc>
        <w:tc>
          <w:tcPr>
            <w:tcW w:w="2408" w:type="dxa"/>
            <w:gridSpan w:val="4"/>
            <w:vAlign w:val="center"/>
          </w:tcPr>
          <w:p w:rsidR="006D3640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9月1日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前</w:t>
            </w:r>
          </w:p>
        </w:tc>
        <w:tc>
          <w:tcPr>
            <w:tcW w:w="2459" w:type="dxa"/>
            <w:gridSpan w:val="2"/>
            <w:vAlign w:val="center"/>
          </w:tcPr>
          <w:p w:rsidR="006D3640" w:rsidRPr="00400248" w:rsidRDefault="006D3640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现场报名</w:t>
            </w:r>
          </w:p>
        </w:tc>
      </w:tr>
      <w:tr w:rsidR="00CF443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CF4432" w:rsidRPr="00400248" w:rsidRDefault="00CF4432" w:rsidP="002E3481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非会员</w:t>
            </w:r>
          </w:p>
        </w:tc>
        <w:tc>
          <w:tcPr>
            <w:tcW w:w="2414" w:type="dxa"/>
            <w:gridSpan w:val="3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20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00元/人</w:t>
            </w:r>
          </w:p>
        </w:tc>
        <w:tc>
          <w:tcPr>
            <w:tcW w:w="2408" w:type="dxa"/>
            <w:gridSpan w:val="4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2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4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00元/人</w:t>
            </w:r>
          </w:p>
        </w:tc>
        <w:tc>
          <w:tcPr>
            <w:tcW w:w="2459" w:type="dxa"/>
            <w:gridSpan w:val="2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 2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8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00元/人</w:t>
            </w:r>
          </w:p>
        </w:tc>
      </w:tr>
      <w:tr w:rsidR="00CF443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F4432" w:rsidRPr="00400248" w:rsidRDefault="00CF4432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3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5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00元两人</w:t>
            </w:r>
          </w:p>
        </w:tc>
        <w:tc>
          <w:tcPr>
            <w:tcW w:w="2408" w:type="dxa"/>
            <w:gridSpan w:val="4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4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0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00元两人</w:t>
            </w:r>
          </w:p>
        </w:tc>
        <w:tc>
          <w:tcPr>
            <w:tcW w:w="2459" w:type="dxa"/>
            <w:gridSpan w:val="2"/>
            <w:vAlign w:val="center"/>
          </w:tcPr>
          <w:p w:rsidR="00CF4432" w:rsidRPr="00400248" w:rsidRDefault="00CF4432" w:rsidP="00C64122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□ </w:t>
            </w:r>
            <w:r w:rsidR="00C64122">
              <w:rPr>
                <w:rFonts w:ascii="华文细黑" w:eastAsia="华文细黑" w:hAnsi="华文细黑" w:hint="eastAsia"/>
                <w:sz w:val="20"/>
                <w:szCs w:val="20"/>
              </w:rPr>
              <w:t>4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5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00元两人</w:t>
            </w:r>
          </w:p>
        </w:tc>
      </w:tr>
      <w:tr w:rsidR="00C6412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64122" w:rsidRPr="00F57CDC" w:rsidRDefault="00C6412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C64122" w:rsidRPr="00400248" w:rsidRDefault="00C64122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会  员</w:t>
            </w: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普通会员</w:t>
            </w:r>
          </w:p>
        </w:tc>
        <w:tc>
          <w:tcPr>
            <w:tcW w:w="48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参会半价</w:t>
            </w:r>
          </w:p>
        </w:tc>
      </w:tr>
      <w:tr w:rsidR="00C6412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64122" w:rsidRPr="00F57CDC" w:rsidRDefault="00C6412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4122" w:rsidRDefault="00C64122" w:rsidP="00DE6BA9">
            <w:pPr>
              <w:jc w:val="center"/>
              <w:rPr>
                <w:rFonts w:ascii="华文细黑" w:eastAsia="华文细黑" w:hAnsi="华文细黑" w:hint="eastAsia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理事单位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免费参会1人</w:t>
            </w:r>
          </w:p>
        </w:tc>
      </w:tr>
      <w:tr w:rsidR="00C6412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64122" w:rsidRPr="00F57CDC" w:rsidRDefault="00C6412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4122" w:rsidRDefault="00C64122" w:rsidP="00DE6BA9">
            <w:pPr>
              <w:jc w:val="center"/>
              <w:rPr>
                <w:rFonts w:ascii="华文细黑" w:eastAsia="华文细黑" w:hAnsi="华文细黑" w:hint="eastAsia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常务理事单位</w:t>
            </w:r>
          </w:p>
        </w:tc>
        <w:tc>
          <w:tcPr>
            <w:tcW w:w="4867" w:type="dxa"/>
            <w:gridSpan w:val="6"/>
            <w:tcBorders>
              <w:lef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免费参会2人</w:t>
            </w:r>
          </w:p>
        </w:tc>
      </w:tr>
      <w:tr w:rsidR="00C64122" w:rsidRPr="00400248" w:rsidTr="00C64122">
        <w:trPr>
          <w:trHeight w:val="105"/>
        </w:trPr>
        <w:tc>
          <w:tcPr>
            <w:tcW w:w="534" w:type="dxa"/>
            <w:vMerge/>
            <w:shd w:val="clear" w:color="auto" w:fill="0070C0"/>
            <w:vAlign w:val="center"/>
          </w:tcPr>
          <w:p w:rsidR="00C64122" w:rsidRPr="00F57CDC" w:rsidRDefault="00C6412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4122" w:rsidRPr="00400248" w:rsidRDefault="00C64122" w:rsidP="00DE6BA9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副会长单位</w:t>
            </w:r>
          </w:p>
        </w:tc>
        <w:tc>
          <w:tcPr>
            <w:tcW w:w="4867" w:type="dxa"/>
            <w:gridSpan w:val="6"/>
            <w:tcBorders>
              <w:left w:val="single" w:sz="4" w:space="0" w:color="auto"/>
            </w:tcBorders>
            <w:vAlign w:val="center"/>
          </w:tcPr>
          <w:p w:rsidR="00C64122" w:rsidRPr="00400248" w:rsidRDefault="00C64122" w:rsidP="006D3640">
            <w:pPr>
              <w:jc w:val="center"/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□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免费参会3人</w:t>
            </w:r>
          </w:p>
        </w:tc>
      </w:tr>
      <w:tr w:rsidR="00CF4432" w:rsidRPr="00400248" w:rsidTr="008A6EF2">
        <w:trPr>
          <w:trHeight w:val="523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参会费用：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      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元</w:t>
            </w:r>
          </w:p>
        </w:tc>
      </w:tr>
      <w:tr w:rsidR="00CF4432" w:rsidRPr="00400248" w:rsidTr="00C64122">
        <w:trPr>
          <w:trHeight w:val="403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F4432" w:rsidRPr="00400248" w:rsidRDefault="00CF4432" w:rsidP="00DE6BA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参会嘉宾姓名</w:t>
            </w:r>
          </w:p>
        </w:tc>
        <w:tc>
          <w:tcPr>
            <w:tcW w:w="2414" w:type="dxa"/>
            <w:gridSpan w:val="3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职务</w:t>
            </w:r>
          </w:p>
        </w:tc>
        <w:tc>
          <w:tcPr>
            <w:tcW w:w="2408" w:type="dxa"/>
            <w:gridSpan w:val="4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手机</w:t>
            </w:r>
          </w:p>
        </w:tc>
        <w:tc>
          <w:tcPr>
            <w:tcW w:w="2459" w:type="dxa"/>
            <w:gridSpan w:val="2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邮箱</w:t>
            </w:r>
          </w:p>
        </w:tc>
      </w:tr>
      <w:tr w:rsidR="00CF4432" w:rsidRPr="00400248" w:rsidTr="00C64122">
        <w:trPr>
          <w:trHeight w:val="422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CF4432" w:rsidRPr="00400248" w:rsidTr="00C64122">
        <w:trPr>
          <w:trHeight w:val="415"/>
        </w:trPr>
        <w:tc>
          <w:tcPr>
            <w:tcW w:w="534" w:type="dxa"/>
            <w:vMerge/>
            <w:shd w:val="clear" w:color="auto" w:fill="0070C0"/>
            <w:vAlign w:val="center"/>
          </w:tcPr>
          <w:p w:rsidR="00CF4432" w:rsidRPr="00F57CDC" w:rsidRDefault="00CF4432" w:rsidP="00596C4A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CF4432" w:rsidRPr="00400248" w:rsidRDefault="00CF4432" w:rsidP="00596C4A">
            <w:pPr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CF4432" w:rsidRPr="00400248" w:rsidTr="008A6EF2">
        <w:trPr>
          <w:trHeight w:val="413"/>
        </w:trPr>
        <w:tc>
          <w:tcPr>
            <w:tcW w:w="534" w:type="dxa"/>
            <w:vMerge w:val="restart"/>
            <w:shd w:val="clear" w:color="auto" w:fill="7030A0"/>
            <w:vAlign w:val="center"/>
          </w:tcPr>
          <w:p w:rsidR="00CF4432" w:rsidRPr="00F57CDC" w:rsidRDefault="00CF4432" w:rsidP="00DE6BA9">
            <w:pPr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酒店预定</w:t>
            </w: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佛山皇冠假日酒店  地址：广东省佛山市禅城区汾江中路118号</w:t>
            </w:r>
          </w:p>
        </w:tc>
      </w:tr>
      <w:tr w:rsidR="00CF4432" w:rsidRPr="00400248" w:rsidTr="00F57CDC">
        <w:trPr>
          <w:trHeight w:val="375"/>
        </w:trPr>
        <w:tc>
          <w:tcPr>
            <w:tcW w:w="534" w:type="dxa"/>
            <w:vMerge/>
            <w:shd w:val="clear" w:color="auto" w:fill="7030A0"/>
            <w:vAlign w:val="center"/>
          </w:tcPr>
          <w:p w:rsidR="00CF4432" w:rsidRPr="00F57CDC" w:rsidRDefault="00CF4432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1751D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 xml:space="preserve"> □双床房 530元/晚    □大房房 500元/晚   □无需预定</w:t>
            </w:r>
          </w:p>
        </w:tc>
      </w:tr>
      <w:tr w:rsidR="00CF4432" w:rsidRPr="00400248" w:rsidTr="00F57CDC">
        <w:tc>
          <w:tcPr>
            <w:tcW w:w="534" w:type="dxa"/>
            <w:vMerge/>
            <w:shd w:val="clear" w:color="auto" w:fill="7030A0"/>
            <w:vAlign w:val="center"/>
          </w:tcPr>
          <w:p w:rsidR="00CF4432" w:rsidRPr="00F57CDC" w:rsidRDefault="00CF4432" w:rsidP="001751D9">
            <w:pPr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6D3640">
            <w:pPr>
              <w:rPr>
                <w:rFonts w:ascii="华文细黑" w:eastAsia="华文细黑" w:hAnsi="华文细黑"/>
                <w:sz w:val="20"/>
                <w:szCs w:val="20"/>
                <w:u w:val="single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间数：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间      入住日期：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        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退房日期：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CF4432" w:rsidRPr="00400248" w:rsidTr="00F57CDC">
        <w:tc>
          <w:tcPr>
            <w:tcW w:w="534" w:type="dxa"/>
            <w:shd w:val="clear" w:color="auto" w:fill="E36C0A" w:themeFill="accent6" w:themeFillShade="BF"/>
            <w:vAlign w:val="center"/>
          </w:tcPr>
          <w:p w:rsidR="00CF4432" w:rsidRPr="00F57CDC" w:rsidRDefault="00CF4432" w:rsidP="00DE6BA9">
            <w:pPr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帐户信息</w:t>
            </w: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DE6BA9">
            <w:pPr>
              <w:spacing w:line="260" w:lineRule="exac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 xml:space="preserve">开户户名：中物循环（北京）咨询服务有限公司                                  </w:t>
            </w:r>
          </w:p>
          <w:p w:rsidR="00CF4432" w:rsidRPr="00400248" w:rsidRDefault="00CF4432" w:rsidP="00DE6BA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开户行账户：3210 2010 0100 3582 66</w:t>
            </w:r>
            <w:r w:rsidRPr="00400248"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br/>
            </w:r>
            <w:r w:rsidRPr="00400248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开户银行：兴业银行股份有限公司北京东城支行</w:t>
            </w:r>
          </w:p>
        </w:tc>
      </w:tr>
      <w:tr w:rsidR="00CF4432" w:rsidRPr="00400248" w:rsidTr="00F57CDC">
        <w:tc>
          <w:tcPr>
            <w:tcW w:w="534" w:type="dxa"/>
            <w:shd w:val="clear" w:color="auto" w:fill="943634" w:themeFill="accent2" w:themeFillShade="BF"/>
            <w:vAlign w:val="center"/>
          </w:tcPr>
          <w:p w:rsidR="00CF4432" w:rsidRPr="00F57CDC" w:rsidRDefault="00CF4432" w:rsidP="00DE6BA9">
            <w:pPr>
              <w:jc w:val="center"/>
              <w:rPr>
                <w:rFonts w:ascii="华文细黑" w:eastAsia="华文细黑" w:hAnsi="华文细黑"/>
                <w:b/>
                <w:color w:val="F2F2F2" w:themeColor="background1" w:themeShade="F2"/>
                <w:sz w:val="20"/>
                <w:szCs w:val="20"/>
              </w:rPr>
            </w:pPr>
            <w:r w:rsidRPr="00F57CDC">
              <w:rPr>
                <w:rFonts w:ascii="华文细黑" w:eastAsia="华文细黑" w:hAnsi="华文细黑" w:hint="eastAsia"/>
                <w:b/>
                <w:color w:val="F2F2F2" w:themeColor="background1" w:themeShade="F2"/>
                <w:sz w:val="20"/>
                <w:szCs w:val="20"/>
              </w:rPr>
              <w:t>联系方式</w:t>
            </w:r>
          </w:p>
        </w:tc>
        <w:tc>
          <w:tcPr>
            <w:tcW w:w="9405" w:type="dxa"/>
            <w:gridSpan w:val="11"/>
            <w:vAlign w:val="center"/>
          </w:tcPr>
          <w:p w:rsidR="00CF4432" w:rsidRPr="00400248" w:rsidRDefault="00CF4432" w:rsidP="00DE6BA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中国物资再生协会再生塑料分会</w:t>
            </w:r>
          </w:p>
          <w:p w:rsidR="00CF4432" w:rsidRPr="00400248" w:rsidRDefault="00CF4432" w:rsidP="00DE6BA9">
            <w:pPr>
              <w:rPr>
                <w:rFonts w:ascii="华文细黑" w:eastAsia="华文细黑" w:hAnsi="华文细黑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地址：北京市通州区新华北路绿地中央广场二期写字楼1612</w:t>
            </w:r>
          </w:p>
          <w:p w:rsidR="00CF4432" w:rsidRPr="00400248" w:rsidRDefault="00CF4432" w:rsidP="00DE6BA9">
            <w:pPr>
              <w:spacing w:line="260" w:lineRule="exact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电话：010-57721789       邮箱：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zhouyunfei</w:t>
            </w:r>
            <w:r w:rsidRPr="00400248">
              <w:rPr>
                <w:rFonts w:ascii="华文细黑" w:eastAsia="华文细黑" w:hAnsi="华文细黑" w:hint="eastAsia"/>
                <w:sz w:val="20"/>
                <w:szCs w:val="20"/>
              </w:rPr>
              <w:t>@chinacpra.org      网址：www.chinacpra.org</w:t>
            </w:r>
          </w:p>
        </w:tc>
      </w:tr>
    </w:tbl>
    <w:p w:rsidR="00174785" w:rsidRPr="00256B99" w:rsidRDefault="00174785" w:rsidP="001751D9">
      <w:pPr>
        <w:rPr>
          <w:rFonts w:asciiTheme="minorEastAsia" w:eastAsiaTheme="minorEastAsia" w:hAnsiTheme="minorEastAsia"/>
          <w:b/>
          <w:sz w:val="24"/>
          <w:shd w:val="pct15" w:color="auto" w:fill="FFFFFF"/>
        </w:rPr>
      </w:pPr>
    </w:p>
    <w:sectPr w:rsidR="00174785" w:rsidRPr="00256B99" w:rsidSect="00400248">
      <w:pgSz w:w="11906" w:h="16838"/>
      <w:pgMar w:top="709" w:right="1106" w:bottom="14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6A" w:rsidRDefault="001D646A">
      <w:r>
        <w:separator/>
      </w:r>
    </w:p>
  </w:endnote>
  <w:endnote w:type="continuationSeparator" w:id="1">
    <w:p w:rsidR="001D646A" w:rsidRDefault="001D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6A" w:rsidRDefault="001D646A">
      <w:r>
        <w:separator/>
      </w:r>
    </w:p>
  </w:footnote>
  <w:footnote w:type="continuationSeparator" w:id="1">
    <w:p w:rsidR="001D646A" w:rsidRDefault="001D6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6977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2BC"/>
    <w:rsid w:val="00114121"/>
    <w:rsid w:val="001216EF"/>
    <w:rsid w:val="00122E97"/>
    <w:rsid w:val="00127D6D"/>
    <w:rsid w:val="00133954"/>
    <w:rsid w:val="00141A68"/>
    <w:rsid w:val="001512A0"/>
    <w:rsid w:val="00160F23"/>
    <w:rsid w:val="00172A27"/>
    <w:rsid w:val="00174785"/>
    <w:rsid w:val="001751D9"/>
    <w:rsid w:val="001A40DC"/>
    <w:rsid w:val="001A7A8A"/>
    <w:rsid w:val="001C5E9C"/>
    <w:rsid w:val="001D646A"/>
    <w:rsid w:val="001F55DA"/>
    <w:rsid w:val="00200FE3"/>
    <w:rsid w:val="002168A9"/>
    <w:rsid w:val="00256B99"/>
    <w:rsid w:val="00267672"/>
    <w:rsid w:val="00295E68"/>
    <w:rsid w:val="002E60DC"/>
    <w:rsid w:val="002F6201"/>
    <w:rsid w:val="00321A0E"/>
    <w:rsid w:val="003370D5"/>
    <w:rsid w:val="0037100D"/>
    <w:rsid w:val="00383928"/>
    <w:rsid w:val="00394264"/>
    <w:rsid w:val="003A1D30"/>
    <w:rsid w:val="003B28FF"/>
    <w:rsid w:val="003C3DA2"/>
    <w:rsid w:val="003F37DE"/>
    <w:rsid w:val="00400248"/>
    <w:rsid w:val="004143C3"/>
    <w:rsid w:val="00433A0F"/>
    <w:rsid w:val="00440E01"/>
    <w:rsid w:val="0045358B"/>
    <w:rsid w:val="00454FE3"/>
    <w:rsid w:val="00457C5E"/>
    <w:rsid w:val="00482CB0"/>
    <w:rsid w:val="004A38DE"/>
    <w:rsid w:val="004A673C"/>
    <w:rsid w:val="004B7712"/>
    <w:rsid w:val="004C76AC"/>
    <w:rsid w:val="00501264"/>
    <w:rsid w:val="00502086"/>
    <w:rsid w:val="00517F08"/>
    <w:rsid w:val="005221D1"/>
    <w:rsid w:val="00533333"/>
    <w:rsid w:val="0054549C"/>
    <w:rsid w:val="00555AA3"/>
    <w:rsid w:val="005670D8"/>
    <w:rsid w:val="00567597"/>
    <w:rsid w:val="005C4427"/>
    <w:rsid w:val="00637A54"/>
    <w:rsid w:val="00672844"/>
    <w:rsid w:val="006B0199"/>
    <w:rsid w:val="006D3640"/>
    <w:rsid w:val="006F6921"/>
    <w:rsid w:val="00746347"/>
    <w:rsid w:val="00754DD3"/>
    <w:rsid w:val="00765263"/>
    <w:rsid w:val="00790337"/>
    <w:rsid w:val="007A3150"/>
    <w:rsid w:val="007C68A0"/>
    <w:rsid w:val="007C6E17"/>
    <w:rsid w:val="007D7593"/>
    <w:rsid w:val="007E31BF"/>
    <w:rsid w:val="008A6EF2"/>
    <w:rsid w:val="008B6496"/>
    <w:rsid w:val="008C5C2F"/>
    <w:rsid w:val="008D4E64"/>
    <w:rsid w:val="008D60A1"/>
    <w:rsid w:val="008F5352"/>
    <w:rsid w:val="008F6603"/>
    <w:rsid w:val="00900DE8"/>
    <w:rsid w:val="009871D0"/>
    <w:rsid w:val="009E0575"/>
    <w:rsid w:val="009F3FB6"/>
    <w:rsid w:val="00A03C15"/>
    <w:rsid w:val="00A05067"/>
    <w:rsid w:val="00A362FB"/>
    <w:rsid w:val="00A45262"/>
    <w:rsid w:val="00A60E72"/>
    <w:rsid w:val="00A71E39"/>
    <w:rsid w:val="00A7624D"/>
    <w:rsid w:val="00A811B0"/>
    <w:rsid w:val="00A8291E"/>
    <w:rsid w:val="00AB70DC"/>
    <w:rsid w:val="00AC6857"/>
    <w:rsid w:val="00AF2A98"/>
    <w:rsid w:val="00B06543"/>
    <w:rsid w:val="00B10E60"/>
    <w:rsid w:val="00B667D5"/>
    <w:rsid w:val="00B716DA"/>
    <w:rsid w:val="00B77D7B"/>
    <w:rsid w:val="00B93354"/>
    <w:rsid w:val="00BE48A8"/>
    <w:rsid w:val="00BE65E6"/>
    <w:rsid w:val="00BF4700"/>
    <w:rsid w:val="00C24461"/>
    <w:rsid w:val="00C244D4"/>
    <w:rsid w:val="00C451B6"/>
    <w:rsid w:val="00C51812"/>
    <w:rsid w:val="00C6087C"/>
    <w:rsid w:val="00C6222D"/>
    <w:rsid w:val="00C64122"/>
    <w:rsid w:val="00C72B73"/>
    <w:rsid w:val="00C90FCC"/>
    <w:rsid w:val="00C951A8"/>
    <w:rsid w:val="00CA5868"/>
    <w:rsid w:val="00CC10CD"/>
    <w:rsid w:val="00CD54CF"/>
    <w:rsid w:val="00CE266E"/>
    <w:rsid w:val="00CE36E8"/>
    <w:rsid w:val="00CF4432"/>
    <w:rsid w:val="00D05F97"/>
    <w:rsid w:val="00D27C81"/>
    <w:rsid w:val="00D27D71"/>
    <w:rsid w:val="00D32DAA"/>
    <w:rsid w:val="00D34028"/>
    <w:rsid w:val="00D45FEC"/>
    <w:rsid w:val="00D472D2"/>
    <w:rsid w:val="00D739AA"/>
    <w:rsid w:val="00D778B2"/>
    <w:rsid w:val="00D94DA0"/>
    <w:rsid w:val="00DB6B73"/>
    <w:rsid w:val="00DC5948"/>
    <w:rsid w:val="00DE6BA9"/>
    <w:rsid w:val="00DF2E0F"/>
    <w:rsid w:val="00E756B8"/>
    <w:rsid w:val="00E8189A"/>
    <w:rsid w:val="00E90065"/>
    <w:rsid w:val="00EB1BE2"/>
    <w:rsid w:val="00EB3B3C"/>
    <w:rsid w:val="00EC04E8"/>
    <w:rsid w:val="00EE6A18"/>
    <w:rsid w:val="00EF7F97"/>
    <w:rsid w:val="00F22680"/>
    <w:rsid w:val="00F2350C"/>
    <w:rsid w:val="00F25DC9"/>
    <w:rsid w:val="00F57CDC"/>
    <w:rsid w:val="00F6533A"/>
    <w:rsid w:val="00F71E40"/>
    <w:rsid w:val="00F731B8"/>
    <w:rsid w:val="00F75F69"/>
    <w:rsid w:val="00F8740C"/>
    <w:rsid w:val="00FA0FDD"/>
    <w:rsid w:val="00FB1D79"/>
    <w:rsid w:val="00FB70C7"/>
    <w:rsid w:val="00FC33BD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41">
    <w:name w:val="blue141"/>
    <w:basedOn w:val="a0"/>
    <w:rsid w:val="00C6087C"/>
    <w:rPr>
      <w:b/>
      <w:bCs/>
      <w:color w:val="0060A4"/>
      <w:sz w:val="18"/>
      <w:szCs w:val="18"/>
    </w:rPr>
  </w:style>
  <w:style w:type="character" w:styleId="a3">
    <w:name w:val="Hyperlink"/>
    <w:basedOn w:val="a0"/>
    <w:rsid w:val="00C6087C"/>
    <w:rPr>
      <w:color w:val="0000FF"/>
      <w:u w:val="single"/>
    </w:rPr>
  </w:style>
  <w:style w:type="paragraph" w:styleId="a4">
    <w:name w:val="footer"/>
    <w:basedOn w:val="a"/>
    <w:rsid w:val="00C6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C6087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</w:rPr>
  </w:style>
  <w:style w:type="paragraph" w:styleId="z-">
    <w:name w:val="HTML Top of Form"/>
    <w:basedOn w:val="a"/>
    <w:next w:val="a"/>
    <w:rsid w:val="00C6087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C6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60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4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141A68"/>
    <w:rPr>
      <w:b/>
      <w:bCs/>
    </w:rPr>
  </w:style>
  <w:style w:type="character" w:styleId="a9">
    <w:name w:val="Emphasis"/>
    <w:basedOn w:val="a0"/>
    <w:uiPriority w:val="20"/>
    <w:qFormat/>
    <w:rsid w:val="00900DE8"/>
    <w:rPr>
      <w:i/>
      <w:iCs/>
    </w:rPr>
  </w:style>
  <w:style w:type="table" w:styleId="aa">
    <w:name w:val="Table Grid"/>
    <w:basedOn w:val="a1"/>
    <w:uiPriority w:val="99"/>
    <w:unhideWhenUsed/>
    <w:rsid w:val="00175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525</Words>
  <Characters>485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Company>J&amp;B</Company>
  <LinksUpToDate>false</LinksUpToDate>
  <CharactersWithSpaces>1008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http://www.chinairc.org/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第五届再生金属国际论坛注册信息表</dc:title>
  <dc:creator>yjtok</dc:creator>
  <cp:lastModifiedBy>zyf</cp:lastModifiedBy>
  <cp:revision>8</cp:revision>
  <cp:lastPrinted>2022-06-23T09:23:00Z</cp:lastPrinted>
  <dcterms:created xsi:type="dcterms:W3CDTF">2022-03-29T03:25:00Z</dcterms:created>
  <dcterms:modified xsi:type="dcterms:W3CDTF">2022-06-23T09:23:00Z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